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F8" w:rsidRDefault="0052123B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輔仁大學推廣教育中心暑期先修班課程簡章暨教學計畫</w:t>
      </w:r>
      <w:r>
        <w:rPr>
          <w:rFonts w:ascii="標楷體" w:eastAsia="標楷體" w:hAnsi="標楷體"/>
          <w:b/>
          <w:bCs/>
          <w:sz w:val="32"/>
          <w:szCs w:val="32"/>
        </w:rPr>
        <w:t>大綱</w:t>
      </w:r>
    </w:p>
    <w:p w:rsidR="009D16F8" w:rsidRDefault="009D16F8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</w:p>
    <w:p w:rsidR="009D16F8" w:rsidRDefault="0052123B">
      <w:pPr>
        <w:snapToGrid w:val="0"/>
        <w:jc w:val="both"/>
      </w:pPr>
      <w:r>
        <w:rPr>
          <w:rFonts w:ascii="標楷體" w:eastAsia="標楷體" w:hAnsi="標楷體"/>
          <w:b/>
          <w:color w:val="000000"/>
          <w:sz w:val="28"/>
        </w:rPr>
        <w:t>類別：</w:t>
      </w:r>
      <w:r>
        <w:rPr>
          <w:rFonts w:eastAsia="標楷體"/>
          <w:b/>
          <w:color w:val="000000"/>
          <w:sz w:val="28"/>
        </w:rPr>
        <w:t xml:space="preserve"> 111</w:t>
      </w:r>
      <w:r>
        <w:rPr>
          <w:rFonts w:eastAsia="標楷體"/>
          <w:b/>
          <w:color w:val="000000"/>
          <w:sz w:val="28"/>
        </w:rPr>
        <w:t>學年度推甄入</w:t>
      </w:r>
      <w:r>
        <w:rPr>
          <w:rFonts w:ascii="標楷體" w:eastAsia="標楷體" w:hAnsi="標楷體"/>
          <w:b/>
          <w:color w:val="000000"/>
          <w:sz w:val="28"/>
        </w:rPr>
        <w:t>學新生暑期先修課程</w:t>
      </w:r>
    </w:p>
    <w:p w:rsidR="009D16F8" w:rsidRDefault="0052123B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 xml:space="preserve">           </w:t>
      </w:r>
    </w:p>
    <w:p w:rsidR="009D16F8" w:rsidRDefault="0052123B">
      <w:pPr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壹、課程基本資料：</w:t>
      </w:r>
    </w:p>
    <w:tbl>
      <w:tblPr>
        <w:tblW w:w="100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6407"/>
      </w:tblGrid>
      <w:tr w:rsidR="009D16F8">
        <w:trPr>
          <w:trHeight w:val="7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課程中文名稱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71777C">
            <w:pPr>
              <w:snapToGrid w:val="0"/>
              <w:rPr>
                <w:rFonts w:ascii="標楷體" w:eastAsia="標楷體" w:hAnsi="標楷體"/>
              </w:rPr>
            </w:pPr>
            <w:r w:rsidRPr="005C35D3">
              <w:rPr>
                <w:rFonts w:eastAsia="標楷體" w:hint="eastAsia"/>
                <w:sz w:val="28"/>
                <w:szCs w:val="28"/>
              </w:rPr>
              <w:t>程式設計</w:t>
            </w:r>
            <w:r w:rsidRPr="005C35D3">
              <w:rPr>
                <w:rFonts w:eastAsia="標楷體" w:hint="eastAsia"/>
                <w:sz w:val="28"/>
                <w:szCs w:val="28"/>
              </w:rPr>
              <w:t>-Python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網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9D16F8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課程英文名稱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71777C">
            <w:pPr>
              <w:snapToGrid w:val="0"/>
              <w:rPr>
                <w:rFonts w:ascii="標楷體" w:eastAsia="標楷體" w:hAnsi="標楷體"/>
              </w:rPr>
            </w:pPr>
            <w:r w:rsidRPr="00BC79CB">
              <w:rPr>
                <w:rFonts w:eastAsia="標楷體"/>
              </w:rPr>
              <w:t xml:space="preserve">Computer </w:t>
            </w:r>
            <w:r>
              <w:rPr>
                <w:rFonts w:eastAsia="標楷體"/>
              </w:rPr>
              <w:t>P</w:t>
            </w:r>
            <w:r w:rsidRPr="00BC79CB">
              <w:rPr>
                <w:rFonts w:eastAsia="標楷體"/>
              </w:rPr>
              <w:t>rogramming</w:t>
            </w:r>
            <w:r>
              <w:rPr>
                <w:rFonts w:eastAsia="標楷體"/>
              </w:rPr>
              <w:t xml:space="preserve"> – Python (</w:t>
            </w:r>
            <w:r>
              <w:rPr>
                <w:rFonts w:eastAsia="標楷體" w:hint="eastAsia"/>
              </w:rPr>
              <w:t>We</w:t>
            </w:r>
            <w:r>
              <w:rPr>
                <w:rFonts w:eastAsia="標楷體"/>
              </w:rPr>
              <w:t>b)</w:t>
            </w:r>
          </w:p>
        </w:tc>
      </w:tr>
      <w:tr w:rsidR="009D16F8">
        <w:trPr>
          <w:trHeight w:val="11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</w:pPr>
            <w:r>
              <w:rPr>
                <w:rFonts w:ascii="標楷體" w:eastAsia="標楷體" w:hAnsi="標楷體"/>
              </w:rPr>
              <w:t>□學期課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學分 </w:t>
            </w:r>
          </w:p>
          <w:p w:rsidR="009D16F8" w:rsidRDefault="0071777C">
            <w:pPr>
              <w:snapToGrid w:val="0"/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>學期課</w:t>
            </w:r>
            <w:r w:rsidR="0052123B">
              <w:rPr>
                <w:rFonts w:eastAsia="標楷體"/>
              </w:rPr>
              <w:t>3</w:t>
            </w:r>
            <w:r w:rsidR="0052123B">
              <w:rPr>
                <w:rFonts w:ascii="標楷體" w:eastAsia="標楷體" w:hAnsi="標楷體"/>
              </w:rPr>
              <w:t xml:space="preserve">學分 </w:t>
            </w:r>
          </w:p>
          <w:p w:rsidR="009D16F8" w:rsidRDefault="0052123B">
            <w:pPr>
              <w:snapToGrid w:val="0"/>
            </w:pPr>
            <w:r>
              <w:rPr>
                <w:rFonts w:ascii="標楷體" w:eastAsia="標楷體" w:hAnsi="標楷體"/>
              </w:rPr>
              <w:t>□學年課上學期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>學分</w:t>
            </w:r>
          </w:p>
          <w:p w:rsidR="009D16F8" w:rsidRDefault="0052123B">
            <w:pPr>
              <w:snapToGrid w:val="0"/>
            </w:pPr>
            <w:r>
              <w:rPr>
                <w:rFonts w:ascii="標楷體" w:eastAsia="標楷體" w:hAnsi="標楷體"/>
              </w:rPr>
              <w:t>□學年課上學期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>學分</w:t>
            </w:r>
          </w:p>
        </w:tc>
      </w:tr>
      <w:tr w:rsidR="009D16F8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是否為開課系所認抵科目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450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 xml:space="preserve">是   </w:t>
            </w:r>
          </w:p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□否，說明：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</w:t>
            </w:r>
          </w:p>
        </w:tc>
      </w:tr>
      <w:tr w:rsidR="009D16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教學型態</w:t>
            </w:r>
          </w:p>
          <w:p w:rsidR="009D16F8" w:rsidRDefault="0052123B">
            <w:pPr>
              <w:snapToGrid w:val="0"/>
              <w:jc w:val="both"/>
              <w:rPr>
                <w:rFonts w:eastAsia="標楷體"/>
                <w:color w:val="00B0F0"/>
                <w:sz w:val="16"/>
              </w:rPr>
            </w:pPr>
            <w:r>
              <w:rPr>
                <w:rFonts w:eastAsia="標楷體"/>
                <w:color w:val="00B0F0"/>
                <w:sz w:val="16"/>
              </w:rPr>
              <w:t>實體面授：傳統講授式師生至教室上課</w:t>
            </w:r>
          </w:p>
          <w:p w:rsidR="009D16F8" w:rsidRDefault="0052123B">
            <w:pPr>
              <w:snapToGrid w:val="0"/>
              <w:jc w:val="both"/>
              <w:rPr>
                <w:rFonts w:eastAsia="標楷體"/>
                <w:color w:val="00B0F0"/>
                <w:sz w:val="16"/>
              </w:rPr>
            </w:pPr>
            <w:r>
              <w:rPr>
                <w:rFonts w:eastAsia="標楷體"/>
                <w:color w:val="00B0F0"/>
                <w:sz w:val="16"/>
              </w:rPr>
              <w:t>非同步：提供數位化教材搭配其他學習活動，讓學生在任何時間上線學習。</w:t>
            </w:r>
          </w:p>
          <w:p w:rsidR="009D16F8" w:rsidRDefault="0052123B">
            <w:pPr>
              <w:snapToGrid w:val="0"/>
              <w:jc w:val="both"/>
            </w:pPr>
            <w:r>
              <w:rPr>
                <w:rFonts w:eastAsia="標楷體"/>
                <w:color w:val="00B0F0"/>
                <w:sz w:val="16"/>
              </w:rPr>
              <w:t>同步：以直播方式師生同時間上線教與學。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實體面授</w:t>
            </w:r>
          </w:p>
          <w:p w:rsidR="009D16F8" w:rsidRDefault="008450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 xml:space="preserve"> 線上遠距教學</w:t>
            </w:r>
          </w:p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□同步   □非同步   </w:t>
            </w:r>
            <w:r w:rsidR="00845047">
              <w:rPr>
                <w:rFonts w:ascii="標楷體" w:eastAsia="標楷體" w:hAnsi="標楷體" w:hint="eastAsia"/>
              </w:rPr>
              <w:t>█</w:t>
            </w:r>
            <w:r>
              <w:rPr>
                <w:rFonts w:ascii="標楷體" w:eastAsia="標楷體" w:hAnsi="標楷體"/>
              </w:rPr>
              <w:t>同步+非同步</w:t>
            </w:r>
          </w:p>
        </w:tc>
      </w:tr>
      <w:tr w:rsidR="009D16F8">
        <w:trPr>
          <w:trHeight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授課教師姓名及職稱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4504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侯藹玲 副教授</w:t>
            </w:r>
          </w:p>
        </w:tc>
      </w:tr>
      <w:tr w:rsidR="009D16F8">
        <w:trPr>
          <w:trHeight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授課教師電子信箱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Pr="00845047" w:rsidRDefault="00845047">
            <w:pPr>
              <w:snapToGrid w:val="0"/>
              <w:rPr>
                <w:rFonts w:eastAsia="標楷體"/>
              </w:rPr>
            </w:pPr>
            <w:r w:rsidRPr="00845047">
              <w:rPr>
                <w:rFonts w:eastAsia="標楷體"/>
              </w:rPr>
              <w:t>022446@mail.fju.edu.tw</w:t>
            </w:r>
          </w:p>
        </w:tc>
      </w:tr>
      <w:tr w:rsidR="009D16F8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師資來源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450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>專業系所聘任  □通識中心聘任 □以上合聘 □其他</w:t>
            </w:r>
          </w:p>
        </w:tc>
      </w:tr>
      <w:tr w:rsidR="009D16F8">
        <w:trPr>
          <w:trHeight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開課單位名稱</w:t>
            </w:r>
          </w:p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或所屬學院及科系所名稱</w:t>
            </w:r>
            <w:r>
              <w:rPr>
                <w:rFonts w:eastAsia="標楷體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450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理工學院</w:t>
            </w:r>
          </w:p>
          <w:p w:rsidR="009D16F8" w:rsidRDefault="00845047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生命科學系</w:t>
            </w:r>
          </w:p>
        </w:tc>
      </w:tr>
      <w:tr w:rsidR="009D16F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課程學制</w:t>
            </w:r>
          </w:p>
          <w:p w:rsidR="009D16F8" w:rsidRDefault="009D16F8">
            <w:pPr>
              <w:snapToGrid w:val="0"/>
              <w:jc w:val="both"/>
              <w:rPr>
                <w:rFonts w:eastAsia="標楷體"/>
              </w:rPr>
            </w:pPr>
          </w:p>
          <w:p w:rsidR="009D16F8" w:rsidRDefault="009D16F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450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>學士班  □進修學士班   □學士班在職專班</w:t>
            </w:r>
          </w:p>
          <w:p w:rsidR="009D16F8" w:rsidRDefault="005212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□碩士班  □碩士班在職專班  □博士班</w:t>
            </w:r>
          </w:p>
          <w:p w:rsidR="009D16F8" w:rsidRDefault="005212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□學院（□二年制 □四年制）</w:t>
            </w:r>
          </w:p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□專科（□二年制 □四年制） □進修專校  </w:t>
            </w:r>
          </w:p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□進修學院（□二技  □四技  □碩士在職專班）</w:t>
            </w:r>
          </w:p>
          <w:p w:rsidR="009D16F8" w:rsidRDefault="005212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□學位學程（□二年制  □四年制  □碩士班）</w:t>
            </w:r>
          </w:p>
          <w:p w:rsidR="009D16F8" w:rsidRDefault="005212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□學分學程</w:t>
            </w:r>
          </w:p>
        </w:tc>
      </w:tr>
      <w:tr w:rsidR="009D16F8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部別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D437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>日間部  □進修部(夜間部)  □其他</w:t>
            </w:r>
          </w:p>
        </w:tc>
      </w:tr>
      <w:tr w:rsidR="009D16F8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科目類別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□共同科目    □通識科目   □校定科目</w:t>
            </w:r>
          </w:p>
          <w:p w:rsidR="009D16F8" w:rsidRDefault="008D437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52123B">
              <w:rPr>
                <w:rFonts w:ascii="標楷體" w:eastAsia="標楷體" w:hAnsi="標楷體"/>
              </w:rPr>
              <w:t>專業科目    □教育科目   □其他</w:t>
            </w:r>
          </w:p>
        </w:tc>
      </w:tr>
      <w:tr w:rsidR="009D16F8">
        <w:trPr>
          <w:trHeight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9D16F8">
            <w:pPr>
              <w:numPr>
                <w:ilvl w:val="0"/>
                <w:numId w:val="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8D437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 一位</w:t>
            </w:r>
            <w:r w:rsidR="006312BF">
              <w:rPr>
                <w:rFonts w:ascii="標楷體" w:eastAsia="標楷體" w:hAnsi="標楷體" w:hint="eastAsia"/>
              </w:rPr>
              <w:t>，時數:50，工作項目:回答學生問題、批改作業</w:t>
            </w:r>
          </w:p>
        </w:tc>
      </w:tr>
    </w:tbl>
    <w:p w:rsidR="009D16F8" w:rsidRDefault="009D16F8">
      <w:pPr>
        <w:pageBreakBefore/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D16F8" w:rsidRDefault="0052123B">
      <w:pPr>
        <w:snapToGrid w:val="0"/>
        <w:spacing w:before="12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貳、課程教學計畫</w:t>
      </w:r>
    </w:p>
    <w:tbl>
      <w:tblPr>
        <w:tblW w:w="102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7794"/>
      </w:tblGrid>
      <w:tr w:rsidR="009D1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ind w:firstLine="26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8E02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63E31">
              <w:rPr>
                <w:rFonts w:ascii="標楷體" w:eastAsia="標楷體" w:hAnsi="標楷體" w:hint="eastAsia"/>
                <w:color w:val="000000"/>
                <w:szCs w:val="26"/>
              </w:rPr>
              <w:t>本課程教授python程式語言，目的在使大學新生學習基礎程式知識，了解程式設計過程與邏輯，以實例演練程式撰寫，培養解決問題能力。同時為使學生有較多自主學習空間，配合影音教材，以同步及非同步遠距方式進行課程，以達精準學習成效，因此本課程設定為遠距課程。</w:t>
            </w:r>
          </w:p>
        </w:tc>
      </w:tr>
      <w:tr w:rsidR="009D1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適合修習對象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8E02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大學部一年級</w:t>
            </w:r>
          </w:p>
        </w:tc>
      </w:tr>
      <w:tr w:rsidR="009D16F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課程內容大綱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1.課程上課總周數：__</w:t>
            </w:r>
            <w:r w:rsidR="008E021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>
              <w:rPr>
                <w:rFonts w:ascii="標楷體" w:eastAsia="標楷體" w:hAnsi="標楷體"/>
                <w:sz w:val="26"/>
                <w:szCs w:val="26"/>
              </w:rPr>
              <w:t>__周</w:t>
            </w:r>
          </w:p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2.教材、教科書（或參考資料）：</w:t>
            </w:r>
            <w:r w:rsidR="008E021E" w:rsidRPr="00B63E31">
              <w:rPr>
                <w:rFonts w:eastAsia="標楷體"/>
                <w:szCs w:val="26"/>
              </w:rPr>
              <w:t xml:space="preserve">Python </w:t>
            </w:r>
            <w:r w:rsidR="008E021E" w:rsidRPr="00B63E31">
              <w:rPr>
                <w:rFonts w:eastAsia="標楷體" w:hint="eastAsia"/>
                <w:szCs w:val="26"/>
              </w:rPr>
              <w:t>程式設計入門指南，蔡明志，碁峯資訊</w:t>
            </w:r>
          </w:p>
        </w:tc>
      </w:tr>
      <w:tr w:rsidR="009D16F8">
        <w:trPr>
          <w:trHeight w:val="15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2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7"/>
              <w:gridCol w:w="2459"/>
              <w:gridCol w:w="4389"/>
              <w:gridCol w:w="709"/>
              <w:gridCol w:w="709"/>
              <w:gridCol w:w="567"/>
            </w:tblGrid>
            <w:tr w:rsidR="008E021E" w:rsidRPr="00A013A8" w:rsidTr="006907DB">
              <w:trPr>
                <w:trHeight w:val="179"/>
              </w:trPr>
              <w:tc>
                <w:tcPr>
                  <w:tcW w:w="437" w:type="dxa"/>
                  <w:vMerge w:val="restart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  <w:szCs w:val="22"/>
                    </w:rPr>
                    <w:t>堂數</w:t>
                  </w:r>
                </w:p>
              </w:tc>
              <w:tc>
                <w:tcPr>
                  <w:tcW w:w="6848" w:type="dxa"/>
                  <w:gridSpan w:val="2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授課內容</w:t>
                  </w:r>
                </w:p>
              </w:tc>
              <w:tc>
                <w:tcPr>
                  <w:tcW w:w="1985" w:type="dxa"/>
                  <w:gridSpan w:val="3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授課方式及時數</w:t>
                  </w:r>
                </w:p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(請填時數)</w:t>
                  </w:r>
                </w:p>
              </w:tc>
            </w:tr>
            <w:tr w:rsidR="008E021E" w:rsidRPr="00A013A8" w:rsidTr="008415E4">
              <w:trPr>
                <w:trHeight w:val="277"/>
              </w:trPr>
              <w:tc>
                <w:tcPr>
                  <w:tcW w:w="437" w:type="dxa"/>
                  <w:vMerge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 w:val="restart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課程主題</w:t>
                  </w:r>
                </w:p>
              </w:tc>
              <w:tc>
                <w:tcPr>
                  <w:tcW w:w="4389" w:type="dxa"/>
                  <w:vMerge w:val="restart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課程內容</w:t>
                  </w: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(</w:t>
                  </w: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教材</w:t>
                  </w: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/學習</w:t>
                  </w: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活動</w:t>
                  </w: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t>課堂</w:t>
                  </w:r>
                </w:p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t>教學</w:t>
                  </w:r>
                </w:p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8"/>
                    </w:rPr>
                    <w:t>(面授)</w:t>
                  </w:r>
                </w:p>
              </w:tc>
              <w:tc>
                <w:tcPr>
                  <w:tcW w:w="1276" w:type="dxa"/>
                  <w:gridSpan w:val="2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16"/>
                      <w:szCs w:val="18"/>
                    </w:rPr>
                    <w:t>遠距教學</w:t>
                  </w:r>
                </w:p>
              </w:tc>
            </w:tr>
            <w:tr w:rsidR="008E021E" w:rsidRPr="00A013A8" w:rsidTr="008415E4">
              <w:trPr>
                <w:trHeight w:val="492"/>
              </w:trPr>
              <w:tc>
                <w:tcPr>
                  <w:tcW w:w="437" w:type="dxa"/>
                  <w:vMerge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389" w:type="dxa"/>
                  <w:vMerge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t>非同步</w:t>
                  </w: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br/>
                    <w:t>線上</w:t>
                  </w:r>
                </w:p>
              </w:tc>
              <w:tc>
                <w:tcPr>
                  <w:tcW w:w="567" w:type="dxa"/>
                  <w:shd w:val="clear" w:color="auto" w:fill="F2F2F2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t>同步</w:t>
                  </w:r>
                  <w:r w:rsidRPr="00A013A8">
                    <w:rPr>
                      <w:rFonts w:ascii="標楷體" w:eastAsia="標楷體" w:hAnsi="標楷體"/>
                      <w:color w:val="000000" w:themeColor="text1"/>
                      <w:sz w:val="16"/>
                      <w:szCs w:val="18"/>
                    </w:rPr>
                    <w:br/>
                    <w:t>線上</w:t>
                  </w: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Introduction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</w:rPr>
                    <w:t>課程介紹、</w:t>
                  </w: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1"/>
                    </w:rPr>
                    <w:t>注意事項說明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</w:rPr>
                    <w:t>、平台介紹</w:t>
                  </w: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1"/>
                    </w:rPr>
                    <w:t>，課前問卷，使用TronClass網路互動平台。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Input &amp; print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資料輸入輸出，程式碼及影片，作業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Type, string &amp; Boolean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資料型態、字串處理，程式碼及影片，線上測驗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String methods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字串方法，程式碼及影片，作業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Functions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函數，程式碼及影片，作業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Conditional control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條件控制、i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  <w:t>f-else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Comparison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比較，程式碼及影片，線上測驗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For and While Loops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迴圈控制，程式碼及影片，作業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Mid term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期中測驗，線上測驗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Data structures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資料結構，程式碼及影片，作業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Input &amp; output files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檔案輸入及輸出，程式碼及影片，作業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Interact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互動式語法，程式碼及影片，作業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Numpy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科學運算套件，程式碼及影片，作業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206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Matplotlib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數學運算套件，程式碼及影片，作業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</w:tr>
            <w:tr w:rsidR="008E021E" w:rsidRPr="00A013A8" w:rsidTr="008415E4">
              <w:trPr>
                <w:trHeight w:val="206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Turtle graphics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繪圖套件，程式碼及影片，作業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206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Pandas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資料庫處理套件，程式碼及影片，作業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206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Seaborn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科學繪圖套件，程式碼及影片，作業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8E021E" w:rsidRPr="00A013A8" w:rsidTr="008415E4">
              <w:trPr>
                <w:trHeight w:val="198"/>
              </w:trPr>
              <w:tc>
                <w:tcPr>
                  <w:tcW w:w="437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59" w:type="dxa"/>
                  <w:vAlign w:val="center"/>
                </w:tcPr>
                <w:p w:rsidR="008E021E" w:rsidRPr="00A013A8" w:rsidRDefault="008E021E" w:rsidP="008E021E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A013A8">
                    <w:rPr>
                      <w:color w:val="000000" w:themeColor="text1"/>
                    </w:rPr>
                    <w:t>Final term</w:t>
                  </w:r>
                </w:p>
              </w:tc>
              <w:tc>
                <w:tcPr>
                  <w:tcW w:w="4389" w:type="dxa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sz w:val="21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2"/>
                    </w:rPr>
                    <w:t>期末測驗，線上測驗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</w:t>
                  </w:r>
                </w:p>
              </w:tc>
            </w:tr>
            <w:tr w:rsidR="008E021E" w:rsidRPr="00A013A8" w:rsidTr="006907DB">
              <w:trPr>
                <w:trHeight w:val="504"/>
              </w:trPr>
              <w:tc>
                <w:tcPr>
                  <w:tcW w:w="7285" w:type="dxa"/>
                  <w:gridSpan w:val="3"/>
                  <w:vAlign w:val="center"/>
                </w:tcPr>
                <w:p w:rsidR="008E021E" w:rsidRPr="00A013A8" w:rsidRDefault="008E021E" w:rsidP="008E021E">
                  <w:pPr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A013A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合計(小時)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567" w:type="dxa"/>
                  <w:vAlign w:val="center"/>
                </w:tcPr>
                <w:p w:rsidR="008E021E" w:rsidRPr="00A013A8" w:rsidRDefault="008E021E" w:rsidP="008E021E">
                  <w:pPr>
                    <w:jc w:val="center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15</w:t>
                  </w:r>
                </w:p>
              </w:tc>
            </w:tr>
          </w:tbl>
          <w:p w:rsidR="009D16F8" w:rsidRDefault="009D16F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D16F8">
        <w:trPr>
          <w:trHeight w:val="1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教學方式</w:t>
            </w:r>
          </w:p>
          <w:p w:rsidR="009D16F8" w:rsidRDefault="009D16F8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8" w:rsidRDefault="0052123B">
            <w:pPr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>
              <w:rPr>
                <w:rFonts w:ascii="標楷體" w:eastAsia="標楷體" w:hAnsi="標楷體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9D16F8" w:rsidRDefault="008415E4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1.提供線上課程主要及補充</w:t>
            </w:r>
            <w:r w:rsidR="0052123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教材</w:t>
            </w:r>
          </w:p>
          <w:p w:rsidR="009D16F8" w:rsidRDefault="008415E4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2.提供線上非同步</w:t>
            </w:r>
            <w:r w:rsidR="0052123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</w:p>
          <w:p w:rsidR="009D16F8" w:rsidRDefault="008415E4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3.有線上教師或線上助教</w:t>
            </w:r>
          </w:p>
          <w:p w:rsidR="009D16F8" w:rsidRDefault="0052123B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4.提供面授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，次數：＿＿次，總時數：＿＿小時</w:t>
            </w:r>
          </w:p>
          <w:p w:rsidR="009D16F8" w:rsidRDefault="008415E4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5.提供線上同步</w:t>
            </w:r>
            <w:r w:rsidR="0052123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，次數：＿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＿次，總時數：＿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＿小時</w:t>
            </w:r>
          </w:p>
          <w:p w:rsidR="009D16F8" w:rsidRDefault="0052123B">
            <w:pPr>
              <w:tabs>
                <w:tab w:val="left" w:pos="329"/>
              </w:tabs>
              <w:snapToGrid w:val="0"/>
              <w:ind w:left="221"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6.其它：（請說明）</w:t>
            </w:r>
            <w:r>
              <w:rPr>
                <w:rFonts w:ascii="標楷體" w:eastAsia="標楷體" w:hAnsi="標楷體"/>
              </w:rPr>
              <w:t>_________________________________</w:t>
            </w:r>
          </w:p>
        </w:tc>
      </w:tr>
      <w:tr w:rsidR="009D1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學習管理系統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呈現內容是否包含以下角色及功能</w:t>
            </w:r>
          </w:p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（有包含者請打</w:t>
            </w:r>
            <w:r>
              <w:rPr>
                <w:rFonts w:ascii="標楷體" w:eastAsia="標楷體" w:hAnsi="標楷體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9D16F8" w:rsidRDefault="0052123B">
            <w:pPr>
              <w:snapToGrid w:val="0"/>
              <w:ind w:left="317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1.提供給系統管理者進行學習管理系統資料庫管理</w:t>
            </w:r>
          </w:p>
          <w:p w:rsidR="009D16F8" w:rsidRDefault="0052123B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個人資料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課程資訊</w:t>
            </w:r>
          </w:p>
          <w:p w:rsidR="009D16F8" w:rsidRDefault="0052123B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其他相關資料管理功能</w:t>
            </w:r>
          </w:p>
          <w:p w:rsidR="009D16F8" w:rsidRDefault="0052123B">
            <w:pPr>
              <w:snapToGrid w:val="0"/>
              <w:ind w:left="317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2.提供教師(助教)、學生必要之學習管理系統功能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最新消息發佈、瀏覽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教材內容設計、觀看、下載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成績系統管理及查詢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進行線上測驗、發佈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學習資訊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互動式學習設計(聊天室或討論區)</w:t>
            </w:r>
          </w:p>
          <w:p w:rsidR="009D16F8" w:rsidRDefault="008415E4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 xml:space="preserve"> 各種教學活動之功能呈現</w:t>
            </w:r>
          </w:p>
          <w:p w:rsidR="009D16F8" w:rsidRDefault="0052123B">
            <w:pPr>
              <w:snapToGrid w:val="0"/>
              <w:ind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其他相關功能（請說明）</w:t>
            </w:r>
          </w:p>
        </w:tc>
      </w:tr>
      <w:tr w:rsidR="009D1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師生互動討論方式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(包括教師時間、E-mail信箱、對應窗口等)</w:t>
            </w:r>
          </w:p>
          <w:p w:rsidR="008415E4" w:rsidRDefault="008415E4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T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ronclass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互動討論</w:t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M</w:t>
            </w:r>
            <w:r>
              <w:rPr>
                <w:rFonts w:ascii="標楷體" w:eastAsia="標楷體" w:hAnsi="標楷體"/>
                <w:sz w:val="26"/>
                <w:szCs w:val="26"/>
              </w:rPr>
              <w:t>icrosoft Teams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t>E-mail信箱</w:t>
            </w:r>
          </w:p>
        </w:tc>
      </w:tr>
      <w:tr w:rsidR="009D16F8">
        <w:trPr>
          <w:trHeight w:val="2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作業繳交方式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>
              <w:rPr>
                <w:rFonts w:ascii="標楷體" w:eastAsia="標楷體" w:hAnsi="標楷體" w:cs="Wingdings"/>
                <w:sz w:val="26"/>
                <w:szCs w:val="26"/>
              </w:rPr>
              <w:t></w:t>
            </w:r>
            <w:r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9D16F8" w:rsidRDefault="008415E4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>提供線上說明作業內容</w:t>
            </w:r>
          </w:p>
          <w:p w:rsidR="009D16F8" w:rsidRDefault="0052123B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2.線上即時作業填答</w:t>
            </w:r>
          </w:p>
          <w:p w:rsidR="009D16F8" w:rsidRDefault="008415E4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>3.作業檔案上傳及下載</w:t>
            </w:r>
          </w:p>
          <w:p w:rsidR="009D16F8" w:rsidRDefault="008415E4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>4.線上測驗</w:t>
            </w:r>
          </w:p>
          <w:p w:rsidR="009D16F8" w:rsidRDefault="008415E4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52123B">
              <w:rPr>
                <w:rFonts w:ascii="標楷體" w:eastAsia="標楷體" w:hAnsi="標楷體"/>
              </w:rPr>
              <w:t xml:space="preserve"> </w:t>
            </w:r>
            <w:r w:rsidR="0052123B">
              <w:rPr>
                <w:rFonts w:ascii="標楷體" w:eastAsia="標楷體" w:hAnsi="標楷體"/>
                <w:sz w:val="26"/>
                <w:szCs w:val="26"/>
              </w:rPr>
              <w:t>5.成績查詢</w:t>
            </w:r>
          </w:p>
          <w:p w:rsidR="009D16F8" w:rsidRDefault="0052123B">
            <w:pPr>
              <w:tabs>
                <w:tab w:val="left" w:pos="620"/>
              </w:tabs>
              <w:snapToGrid w:val="0"/>
              <w:ind w:firstLine="326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6.其他做法（請說明）</w:t>
            </w:r>
          </w:p>
        </w:tc>
      </w:tr>
      <w:tr w:rsidR="009D16F8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成績評量方式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（包括考試方式、考評項目其所佔總分比率）</w:t>
            </w:r>
          </w:p>
          <w:p w:rsidR="008415E4" w:rsidRPr="008415E4" w:rsidRDefault="008415E4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作業 50%、期中考20%、期末考20%、課堂參與10%</w:t>
            </w:r>
          </w:p>
        </w:tc>
      </w:tr>
      <w:tr w:rsidR="009D16F8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9D16F8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52123B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上課注意事項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6F8" w:rsidRDefault="008415E4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自行準備可執行p</w:t>
            </w:r>
            <w:r>
              <w:rPr>
                <w:rFonts w:ascii="標楷體" w:eastAsia="標楷體" w:hAnsi="標楷體"/>
                <w:sz w:val="26"/>
                <w:szCs w:val="26"/>
              </w:rPr>
              <w:t>ython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程式之電腦</w:t>
            </w:r>
          </w:p>
        </w:tc>
      </w:tr>
    </w:tbl>
    <w:p w:rsidR="009D16F8" w:rsidRDefault="009D16F8">
      <w:pPr>
        <w:autoSpaceDE w:val="0"/>
        <w:snapToGrid w:val="0"/>
        <w:spacing w:before="180" w:after="180" w:line="400" w:lineRule="atLeast"/>
        <w:ind w:left="280" w:hanging="280"/>
        <w:rPr>
          <w:rFonts w:ascii="微軟正黑體" w:eastAsia="微軟正黑體" w:hAnsi="微軟正黑體"/>
          <w:b/>
          <w:kern w:val="0"/>
          <w:sz w:val="28"/>
          <w:szCs w:val="28"/>
        </w:rPr>
      </w:pPr>
      <w:bookmarkStart w:id="0" w:name="_GoBack"/>
      <w:bookmarkEnd w:id="0"/>
    </w:p>
    <w:p w:rsidR="009D16F8" w:rsidRDefault="0052123B">
      <w:pPr>
        <w:autoSpaceDE w:val="0"/>
        <w:snapToGrid w:val="0"/>
        <w:spacing w:before="180" w:after="180" w:line="400" w:lineRule="atLeast"/>
        <w:ind w:left="280" w:hanging="280"/>
        <w:rPr>
          <w:rFonts w:ascii="微軟正黑體" w:eastAsia="微軟正黑體" w:hAnsi="微軟正黑體"/>
          <w:b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kern w:val="0"/>
          <w:sz w:val="28"/>
          <w:szCs w:val="28"/>
        </w:rPr>
        <w:t>報名相關資訊</w:t>
      </w:r>
    </w:p>
    <w:p w:rsidR="009D16F8" w:rsidRDefault="0052123B">
      <w:pPr>
        <w:numPr>
          <w:ilvl w:val="0"/>
          <w:numId w:val="3"/>
        </w:numPr>
        <w:snapToGrid w:val="0"/>
        <w:spacing w:line="400" w:lineRule="atLeast"/>
        <w:ind w:left="426" w:hanging="426"/>
        <w:jc w:val="both"/>
      </w:pPr>
      <w:r>
        <w:rPr>
          <w:rFonts w:eastAsia="標楷體"/>
          <w:color w:val="000000"/>
          <w:sz w:val="28"/>
          <w:szCs w:val="28"/>
          <w:lang w:val="de-DE"/>
        </w:rPr>
        <w:t>報名繳費期間</w:t>
      </w:r>
      <w:r>
        <w:rPr>
          <w:rFonts w:eastAsia="標楷體"/>
          <w:color w:val="000000"/>
          <w:sz w:val="28"/>
          <w:szCs w:val="28"/>
          <w:lang w:val="de-DE"/>
        </w:rPr>
        <w:t xml:space="preserve">: </w:t>
      </w:r>
      <w:r>
        <w:rPr>
          <w:rFonts w:eastAsia="標楷體"/>
          <w:color w:val="000000"/>
          <w:sz w:val="28"/>
          <w:szCs w:val="28"/>
          <w:shd w:val="clear" w:color="auto" w:fill="C0C0C0"/>
          <w:lang w:val="de-DE"/>
        </w:rPr>
        <w:t>111</w:t>
      </w:r>
      <w:r>
        <w:rPr>
          <w:rFonts w:eastAsia="標楷體"/>
          <w:color w:val="000000"/>
          <w:sz w:val="28"/>
          <w:szCs w:val="28"/>
          <w:shd w:val="clear" w:color="auto" w:fill="C0C0C0"/>
          <w:lang w:val="de-DE"/>
        </w:rPr>
        <w:t>年</w:t>
      </w:r>
      <w:r>
        <w:rPr>
          <w:rFonts w:eastAsia="標楷體"/>
          <w:color w:val="000000"/>
          <w:sz w:val="28"/>
          <w:szCs w:val="28"/>
          <w:shd w:val="clear" w:color="auto" w:fill="C0C0C0"/>
          <w:lang w:val="de-DE"/>
        </w:rPr>
        <w:t>6</w:t>
      </w:r>
      <w:r>
        <w:rPr>
          <w:rFonts w:eastAsia="標楷體"/>
          <w:color w:val="000000"/>
          <w:sz w:val="28"/>
          <w:szCs w:val="28"/>
          <w:shd w:val="clear" w:color="auto" w:fill="C0C0C0"/>
          <w:lang w:val="de-DE"/>
        </w:rPr>
        <w:t>月</w:t>
      </w:r>
      <w:r w:rsidR="00E16C84">
        <w:rPr>
          <w:rFonts w:eastAsia="標楷體"/>
          <w:color w:val="000000"/>
          <w:sz w:val="28"/>
          <w:szCs w:val="28"/>
          <w:shd w:val="clear" w:color="auto" w:fill="C0C0C0"/>
          <w:lang w:val="de-DE"/>
        </w:rPr>
        <w:t>16</w:t>
      </w:r>
      <w:r w:rsidR="00E16C84">
        <w:rPr>
          <w:rFonts w:eastAsia="標楷體" w:hint="eastAsia"/>
          <w:color w:val="000000"/>
          <w:sz w:val="28"/>
          <w:szCs w:val="28"/>
          <w:shd w:val="clear" w:color="auto" w:fill="C0C0C0"/>
          <w:lang w:val="de-DE"/>
        </w:rPr>
        <w:t>日起開始報名</w:t>
      </w:r>
      <w:r>
        <w:rPr>
          <w:rFonts w:eastAsia="標楷體"/>
          <w:color w:val="000000"/>
          <w:sz w:val="28"/>
          <w:szCs w:val="28"/>
          <w:lang w:val="de-DE"/>
        </w:rPr>
        <w:t>，錄取以繳費為準，名額有限，額滿為止。</w:t>
      </w:r>
    </w:p>
    <w:p w:rsidR="009D16F8" w:rsidRDefault="0052123B">
      <w:pPr>
        <w:numPr>
          <w:ilvl w:val="0"/>
          <w:numId w:val="3"/>
        </w:numPr>
        <w:snapToGrid w:val="0"/>
        <w:spacing w:line="400" w:lineRule="atLeast"/>
        <w:ind w:left="426" w:hanging="426"/>
        <w:jc w:val="both"/>
      </w:pPr>
      <w:r>
        <w:rPr>
          <w:rFonts w:eastAsia="標楷體"/>
          <w:color w:val="000000"/>
          <w:sz w:val="28"/>
          <w:szCs w:val="28"/>
          <w:lang w:val="de-DE"/>
        </w:rPr>
        <w:t>報名方式：</w:t>
      </w:r>
    </w:p>
    <w:p w:rsidR="009D16F8" w:rsidRDefault="0052123B">
      <w:pPr>
        <w:pStyle w:val="a9"/>
        <w:numPr>
          <w:ilvl w:val="3"/>
          <w:numId w:val="2"/>
        </w:numPr>
        <w:snapToGrid w:val="0"/>
        <w:spacing w:line="400" w:lineRule="atLeast"/>
        <w:ind w:left="709" w:hanging="283"/>
        <w:jc w:val="both"/>
      </w:pPr>
      <w:r>
        <w:rPr>
          <w:rFonts w:eastAsia="標楷體"/>
          <w:color w:val="000000"/>
          <w:sz w:val="28"/>
          <w:szCs w:val="28"/>
          <w:lang w:val="de-DE"/>
        </w:rPr>
        <w:t>請至本中心首頁註冊成為會員後進行選課並完成繳費。</w:t>
      </w:r>
    </w:p>
    <w:p w:rsidR="009D16F8" w:rsidRDefault="0052123B">
      <w:pPr>
        <w:pStyle w:val="a9"/>
        <w:numPr>
          <w:ilvl w:val="3"/>
          <w:numId w:val="2"/>
        </w:numPr>
        <w:snapToGrid w:val="0"/>
        <w:spacing w:line="400" w:lineRule="atLeast"/>
        <w:ind w:left="709" w:hanging="283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繳費方式：線上刷卡、</w:t>
      </w:r>
      <w:r>
        <w:rPr>
          <w:rFonts w:eastAsia="標楷體"/>
          <w:sz w:val="28"/>
        </w:rPr>
        <w:t>ATM</w:t>
      </w:r>
      <w:r>
        <w:rPr>
          <w:rFonts w:eastAsia="標楷體"/>
          <w:sz w:val="28"/>
        </w:rPr>
        <w:t>繳費、超商繳費。</w:t>
      </w:r>
    </w:p>
    <w:p w:rsidR="009D16F8" w:rsidRDefault="0052123B">
      <w:pPr>
        <w:numPr>
          <w:ilvl w:val="0"/>
          <w:numId w:val="3"/>
        </w:numPr>
        <w:snapToGrid w:val="0"/>
        <w:spacing w:line="400" w:lineRule="atLeast"/>
        <w:ind w:left="426" w:hanging="426"/>
        <w:jc w:val="both"/>
      </w:pPr>
      <w:r>
        <w:rPr>
          <w:rFonts w:eastAsia="標楷體"/>
          <w:color w:val="000000"/>
          <w:sz w:val="28"/>
          <w:szCs w:val="28"/>
          <w:lang w:val="de-DE"/>
        </w:rPr>
        <w:t>報名相關請洽輔仁大學推廣教育中心</w:t>
      </w:r>
    </w:p>
    <w:p w:rsidR="009D16F8" w:rsidRDefault="0052123B">
      <w:pPr>
        <w:snapToGrid w:val="0"/>
        <w:spacing w:line="400" w:lineRule="atLeast"/>
        <w:ind w:left="426"/>
        <w:jc w:val="both"/>
        <w:rPr>
          <w:rFonts w:eastAsia="標楷體"/>
          <w:color w:val="000000"/>
          <w:sz w:val="28"/>
          <w:szCs w:val="28"/>
          <w:lang w:val="de-DE"/>
        </w:rPr>
      </w:pPr>
      <w:r>
        <w:rPr>
          <w:rFonts w:eastAsia="標楷體"/>
          <w:color w:val="000000"/>
          <w:sz w:val="28"/>
          <w:szCs w:val="28"/>
          <w:lang w:val="de-DE"/>
        </w:rPr>
        <w:t>電話：</w:t>
      </w:r>
      <w:r>
        <w:rPr>
          <w:rFonts w:eastAsia="標楷體"/>
          <w:color w:val="000000"/>
          <w:sz w:val="28"/>
          <w:szCs w:val="28"/>
          <w:lang w:val="de-DE"/>
        </w:rPr>
        <w:t xml:space="preserve">(02)2905-3731 </w:t>
      </w:r>
      <w:r>
        <w:rPr>
          <w:rFonts w:eastAsia="標楷體"/>
          <w:color w:val="000000"/>
          <w:sz w:val="28"/>
          <w:szCs w:val="28"/>
          <w:lang w:val="de-DE"/>
        </w:rPr>
        <w:t>轉</w:t>
      </w:r>
      <w:r>
        <w:rPr>
          <w:rFonts w:eastAsia="標楷體"/>
          <w:color w:val="000000"/>
          <w:sz w:val="28"/>
          <w:szCs w:val="28"/>
          <w:lang w:val="de-DE"/>
        </w:rPr>
        <w:t xml:space="preserve">104 </w:t>
      </w:r>
      <w:r>
        <w:rPr>
          <w:rFonts w:eastAsia="標楷體"/>
          <w:color w:val="000000"/>
          <w:sz w:val="28"/>
          <w:szCs w:val="28"/>
          <w:lang w:val="de-DE"/>
        </w:rPr>
        <w:t>姜小姐</w:t>
      </w:r>
      <w:r>
        <w:rPr>
          <w:rFonts w:eastAsia="標楷體"/>
          <w:color w:val="000000"/>
          <w:sz w:val="28"/>
          <w:szCs w:val="28"/>
          <w:lang w:val="de-DE"/>
        </w:rPr>
        <w:t xml:space="preserve"> </w:t>
      </w:r>
    </w:p>
    <w:p w:rsidR="009D16F8" w:rsidRDefault="0052123B">
      <w:pPr>
        <w:snapToGrid w:val="0"/>
        <w:spacing w:line="400" w:lineRule="atLeast"/>
        <w:ind w:left="426"/>
        <w:jc w:val="both"/>
        <w:rPr>
          <w:rFonts w:eastAsia="標楷體"/>
          <w:color w:val="000000"/>
          <w:sz w:val="28"/>
          <w:szCs w:val="28"/>
          <w:lang w:val="de-DE"/>
        </w:rPr>
      </w:pPr>
      <w:r>
        <w:rPr>
          <w:rFonts w:eastAsia="標楷體"/>
          <w:color w:val="000000"/>
          <w:sz w:val="28"/>
          <w:szCs w:val="28"/>
          <w:lang w:val="de-DE"/>
        </w:rPr>
        <w:t>傳真</w:t>
      </w:r>
      <w:r>
        <w:rPr>
          <w:rFonts w:eastAsia="標楷體"/>
          <w:color w:val="000000"/>
          <w:sz w:val="28"/>
          <w:szCs w:val="28"/>
          <w:lang w:val="de-DE"/>
        </w:rPr>
        <w:t xml:space="preserve"> : (02) 2901-0673 </w:t>
      </w:r>
    </w:p>
    <w:p w:rsidR="009D16F8" w:rsidRDefault="0052123B">
      <w:pPr>
        <w:snapToGrid w:val="0"/>
        <w:spacing w:line="400" w:lineRule="atLeast"/>
        <w:ind w:left="426"/>
        <w:jc w:val="both"/>
      </w:pPr>
      <w:r>
        <w:rPr>
          <w:rFonts w:eastAsia="標楷體"/>
          <w:color w:val="000000"/>
          <w:sz w:val="28"/>
          <w:szCs w:val="28"/>
          <w:lang w:val="de-DE"/>
        </w:rPr>
        <w:t>網址：</w:t>
      </w:r>
      <w:hyperlink r:id="rId7" w:history="1">
        <w:r>
          <w:rPr>
            <w:rFonts w:eastAsia="標楷體"/>
            <w:color w:val="000000"/>
            <w:sz w:val="28"/>
            <w:szCs w:val="28"/>
            <w:lang w:val="de-DE"/>
          </w:rPr>
          <w:t>http://www.ext.fju.edu.tw</w:t>
        </w:r>
      </w:hyperlink>
    </w:p>
    <w:p w:rsidR="009D16F8" w:rsidRPr="00E16C84" w:rsidRDefault="0052123B" w:rsidP="00E16C84">
      <w:pPr>
        <w:autoSpaceDE w:val="0"/>
        <w:snapToGrid w:val="0"/>
        <w:spacing w:line="400" w:lineRule="atLeast"/>
        <w:ind w:left="565" w:hanging="140"/>
        <w:rPr>
          <w:rFonts w:hint="eastAsia"/>
        </w:rPr>
      </w:pPr>
      <w:r>
        <w:rPr>
          <w:rFonts w:eastAsia="標楷體"/>
          <w:color w:val="000000"/>
          <w:sz w:val="28"/>
          <w:szCs w:val="28"/>
          <w:lang w:val="de-DE"/>
        </w:rPr>
        <w:t>收費標準：新生優惠</w:t>
      </w:r>
      <w:r>
        <w:rPr>
          <w:rFonts w:eastAsia="標楷體"/>
          <w:color w:val="000000"/>
          <w:sz w:val="28"/>
          <w:szCs w:val="28"/>
          <w:lang w:val="de-DE"/>
        </w:rPr>
        <w:t xml:space="preserve"> (</w:t>
      </w:r>
      <w:r>
        <w:rPr>
          <w:rFonts w:eastAsia="標楷體"/>
          <w:color w:val="000000"/>
          <w:sz w:val="28"/>
          <w:szCs w:val="28"/>
          <w:lang w:val="de-DE"/>
        </w:rPr>
        <w:t>免雜費與報名費</w:t>
      </w:r>
      <w:r>
        <w:rPr>
          <w:rFonts w:eastAsia="標楷體"/>
          <w:color w:val="000000"/>
          <w:sz w:val="28"/>
          <w:szCs w:val="28"/>
          <w:lang w:val="de-DE"/>
        </w:rPr>
        <w:t xml:space="preserve">) </w:t>
      </w:r>
      <w:r>
        <w:rPr>
          <w:rFonts w:eastAsia="標楷體"/>
          <w:color w:val="000000"/>
          <w:sz w:val="28"/>
          <w:szCs w:val="28"/>
          <w:lang w:val="de-DE"/>
        </w:rPr>
        <w:t>每學分</w:t>
      </w:r>
      <w:r>
        <w:rPr>
          <w:rFonts w:eastAsia="標楷體"/>
          <w:color w:val="000000"/>
          <w:sz w:val="28"/>
          <w:szCs w:val="28"/>
          <w:lang w:val="de-DE"/>
        </w:rPr>
        <w:t>1,421</w:t>
      </w:r>
      <w:r>
        <w:rPr>
          <w:rFonts w:eastAsia="標楷體"/>
          <w:color w:val="000000"/>
          <w:sz w:val="28"/>
          <w:szCs w:val="28"/>
          <w:lang w:val="de-DE"/>
        </w:rPr>
        <w:t>元。</w:t>
      </w:r>
    </w:p>
    <w:sectPr w:rsidR="009D16F8" w:rsidRPr="00E16C84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D8" w:rsidRDefault="000A3FD8">
      <w:r>
        <w:separator/>
      </w:r>
    </w:p>
  </w:endnote>
  <w:endnote w:type="continuationSeparator" w:id="0">
    <w:p w:rsidR="000A3FD8" w:rsidRDefault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D8" w:rsidRDefault="000A3FD8">
      <w:r>
        <w:rPr>
          <w:color w:val="000000"/>
        </w:rPr>
        <w:separator/>
      </w:r>
    </w:p>
  </w:footnote>
  <w:footnote w:type="continuationSeparator" w:id="0">
    <w:p w:rsidR="000A3FD8" w:rsidRDefault="000A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BDF"/>
    <w:multiLevelType w:val="multilevel"/>
    <w:tmpl w:val="400C856C"/>
    <w:lvl w:ilvl="0">
      <w:start w:val="1"/>
      <w:numFmt w:val="taiwaneseCountingThousand"/>
      <w:lvlText w:val="%1"/>
      <w:lvlJc w:val="left"/>
      <w:pPr>
        <w:ind w:left="622" w:hanging="480"/>
      </w:pPr>
      <w:rPr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41D1859"/>
    <w:multiLevelType w:val="multilevel"/>
    <w:tmpl w:val="AB461B5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EC52B1"/>
    <w:multiLevelType w:val="multilevel"/>
    <w:tmpl w:val="10F86D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F8"/>
    <w:rsid w:val="0004127A"/>
    <w:rsid w:val="000A3FD8"/>
    <w:rsid w:val="000D675A"/>
    <w:rsid w:val="0052123B"/>
    <w:rsid w:val="006312BF"/>
    <w:rsid w:val="0071777C"/>
    <w:rsid w:val="008415E4"/>
    <w:rsid w:val="00845047"/>
    <w:rsid w:val="008D437B"/>
    <w:rsid w:val="008E021E"/>
    <w:rsid w:val="00971680"/>
    <w:rsid w:val="009D16F8"/>
    <w:rsid w:val="00BE7A07"/>
    <w:rsid w:val="00E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C3076-98D8-4FDB-B268-9A2C699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t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輔仁大學</dc:creator>
  <dc:description/>
  <cp:lastModifiedBy>sylvia</cp:lastModifiedBy>
  <cp:revision>8</cp:revision>
  <dcterms:created xsi:type="dcterms:W3CDTF">2022-03-21T07:14:00Z</dcterms:created>
  <dcterms:modified xsi:type="dcterms:W3CDTF">2022-06-14T06:28:00Z</dcterms:modified>
</cp:coreProperties>
</file>